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>38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_-26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86MS0063-01-2025-001346-05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марта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</w:t>
      </w:r>
      <w:r>
        <w:rPr>
          <w:rFonts w:ascii="Times New Roman" w:eastAsia="Times New Roman" w:hAnsi="Times New Roman" w:cs="Times New Roman"/>
          <w:sz w:val="27"/>
          <w:szCs w:val="27"/>
        </w:rPr>
        <w:t>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И.А.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правонарушении, предусмотренном ч. 3 ст. 19.24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Сапрыкина Игоря Анатольевича,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33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лицом,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состоящим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решением Сургутского городского суда от 04.05.2023 года установлено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продление ограничений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запрета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пребывания вне жилого помещения, являющегося его местом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в период времени с 22.00 до 06.00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ежедневно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.01.2025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отсутствовал по месту жительства по адресу </w:t>
      </w:r>
      <w:r>
        <w:rPr>
          <w:rStyle w:val="cat-UserDefinedgrp-31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33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будучи привлеченным к административной ответственности по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ограничение, установленное судом</w:t>
      </w:r>
      <w:r>
        <w:rPr>
          <w:rFonts w:ascii="Times New Roman" w:eastAsia="Times New Roman" w:hAnsi="Times New Roman" w:cs="Times New Roman"/>
          <w:sz w:val="27"/>
          <w:szCs w:val="27"/>
        </w:rPr>
        <w:t>, повторно в течение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отсутствии признаков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пояснил, что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дома, не слышал.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того,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32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07.03.2025г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УУП ОП-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Росс</w:t>
      </w:r>
      <w:r>
        <w:rPr>
          <w:rFonts w:ascii="Times New Roman" w:eastAsia="Times New Roman" w:hAnsi="Times New Roman" w:cs="Times New Roman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Сеитова К.К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-актом посещения поднадзорного лица по месту жительства или пребывания;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-объяснением Жуковой Л.А.;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-объяснением Сапрыкина И.А.;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суда ХМАО-Югры от 30.11.2021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состоит под административным надзором;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суда ХМАО-Югры от 04.05.2023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Сапрыкину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продлен срок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ого надзора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-предупреждением Сапрыкина И.А.;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-заявление Сапрыкина И.А. 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.2023г., согласно которого он проживает по адресу г. </w:t>
      </w:r>
      <w:r>
        <w:rPr>
          <w:rStyle w:val="cat-UserDefinedgrp-33rplc-4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49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.09.2024г.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02.10.2024г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7"/>
          <w:szCs w:val="27"/>
        </w:rPr>
        <w:t>–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овторное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</w:t>
      </w:r>
      <w:r>
        <w:rPr>
          <w:rFonts w:ascii="Times New Roman" w:eastAsia="Times New Roman" w:hAnsi="Times New Roman" w:cs="Times New Roman"/>
          <w:sz w:val="27"/>
          <w:szCs w:val="27"/>
        </w:rPr>
        <w:t>ельств, предусмотренных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смягчающих административную ответственность, судом не установлено.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относится к кругу лиц, указанных в ст.3.9 КоАП РФ, суду не представлены.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>, его отношение к содеянному, считает необходимым назначить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29.9-29.11 КоАП РФ,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Сапрыкина Игоря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</w:t>
      </w:r>
      <w:r>
        <w:rPr>
          <w:rFonts w:ascii="Times New Roman" w:eastAsia="Times New Roman" w:hAnsi="Times New Roman" w:cs="Times New Roman"/>
          <w:sz w:val="27"/>
          <w:szCs w:val="27"/>
        </w:rPr>
        <w:t>еся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ь) суток.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наказания исчислять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времени вынесения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10 марта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марта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3rplc-24">
    <w:name w:val="cat-UserDefined grp-33 rplc-24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33rplc-41">
    <w:name w:val="cat-UserDefined grp-33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